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68991" w14:textId="77777777" w:rsidR="005A48FD" w:rsidRPr="007B1722" w:rsidRDefault="005A48FD" w:rsidP="005A48FD">
      <w:pPr>
        <w:pStyle w:val="21"/>
        <w:spacing w:line="209" w:lineRule="auto"/>
        <w:outlineLvl w:val="1"/>
        <w:rPr>
          <w:szCs w:val="28"/>
        </w:rPr>
      </w:pPr>
      <w:r w:rsidRPr="007B1722">
        <w:rPr>
          <w:szCs w:val="28"/>
        </w:rPr>
        <w:t>Проект</w:t>
      </w:r>
    </w:p>
    <w:p w14:paraId="6DF86D4B" w14:textId="77777777" w:rsidR="005A48FD" w:rsidRPr="008C1311" w:rsidRDefault="005A48FD" w:rsidP="005A48FD">
      <w:pPr>
        <w:pStyle w:val="1"/>
        <w:spacing w:line="209" w:lineRule="auto"/>
        <w:jc w:val="center"/>
        <w:rPr>
          <w:b/>
          <w:sz w:val="28"/>
          <w:szCs w:val="28"/>
        </w:rPr>
      </w:pPr>
      <w:r w:rsidRPr="008C1311">
        <w:rPr>
          <w:b/>
          <w:sz w:val="28"/>
          <w:szCs w:val="28"/>
        </w:rPr>
        <w:t>Повестка дня</w:t>
      </w:r>
    </w:p>
    <w:p w14:paraId="6E85CC8E" w14:textId="77777777" w:rsidR="005A48FD" w:rsidRPr="008C1311" w:rsidRDefault="005A48FD" w:rsidP="005A48FD">
      <w:pPr>
        <w:pStyle w:val="10"/>
        <w:spacing w:line="209" w:lineRule="auto"/>
        <w:jc w:val="center"/>
        <w:rPr>
          <w:sz w:val="28"/>
          <w:szCs w:val="28"/>
        </w:rPr>
      </w:pPr>
      <w:r w:rsidRPr="008C1311">
        <w:rPr>
          <w:sz w:val="28"/>
          <w:szCs w:val="28"/>
        </w:rPr>
        <w:t xml:space="preserve">очередного заседания Муниципального Совета муниципального образования </w:t>
      </w:r>
    </w:p>
    <w:p w14:paraId="1E055C99" w14:textId="77777777" w:rsidR="005A48FD" w:rsidRPr="008C1311" w:rsidRDefault="005A48FD" w:rsidP="005A48FD">
      <w:pPr>
        <w:pStyle w:val="10"/>
        <w:spacing w:line="209" w:lineRule="auto"/>
        <w:jc w:val="center"/>
        <w:rPr>
          <w:sz w:val="28"/>
          <w:szCs w:val="28"/>
          <w:u w:val="single"/>
        </w:rPr>
      </w:pPr>
      <w:r w:rsidRPr="008C1311">
        <w:rPr>
          <w:sz w:val="28"/>
          <w:szCs w:val="28"/>
        </w:rPr>
        <w:t xml:space="preserve">город Петергоф 6-го созыва на </w:t>
      </w:r>
      <w:r>
        <w:rPr>
          <w:sz w:val="28"/>
          <w:szCs w:val="28"/>
        </w:rPr>
        <w:t xml:space="preserve">15 февраля </w:t>
      </w:r>
      <w:r w:rsidRPr="008C1311">
        <w:rPr>
          <w:sz w:val="28"/>
          <w:szCs w:val="28"/>
          <w:u w:val="single"/>
        </w:rPr>
        <w:t>20</w:t>
      </w:r>
      <w:r>
        <w:rPr>
          <w:sz w:val="28"/>
          <w:szCs w:val="28"/>
          <w:u w:val="single"/>
        </w:rPr>
        <w:t>24</w:t>
      </w:r>
      <w:r w:rsidRPr="008C1311">
        <w:rPr>
          <w:sz w:val="28"/>
          <w:szCs w:val="28"/>
          <w:u w:val="single"/>
        </w:rPr>
        <w:t xml:space="preserve"> года в 1</w:t>
      </w:r>
      <w:r>
        <w:rPr>
          <w:sz w:val="28"/>
          <w:szCs w:val="28"/>
          <w:u w:val="single"/>
        </w:rPr>
        <w:t>5</w:t>
      </w:r>
      <w:r w:rsidRPr="008C1311">
        <w:rPr>
          <w:sz w:val="28"/>
          <w:szCs w:val="28"/>
          <w:u w:val="single"/>
        </w:rPr>
        <w:t>.00</w:t>
      </w:r>
    </w:p>
    <w:p w14:paraId="4EBE1A8B" w14:textId="77777777" w:rsidR="005A48FD" w:rsidRPr="00E20E64" w:rsidRDefault="005A48FD" w:rsidP="005A48FD">
      <w:pPr>
        <w:pStyle w:val="10"/>
        <w:spacing w:line="209" w:lineRule="auto"/>
        <w:rPr>
          <w:b/>
          <w:sz w:val="24"/>
          <w:szCs w:val="24"/>
        </w:rPr>
      </w:pPr>
    </w:p>
    <w:p w14:paraId="6E0D32D7" w14:textId="77777777" w:rsidR="005A48FD" w:rsidRPr="00E20E64" w:rsidRDefault="005A48FD" w:rsidP="005A48FD">
      <w:pPr>
        <w:pStyle w:val="10"/>
        <w:spacing w:line="209" w:lineRule="auto"/>
        <w:jc w:val="center"/>
        <w:rPr>
          <w:sz w:val="24"/>
          <w:szCs w:val="24"/>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487"/>
        <w:gridCol w:w="2444"/>
      </w:tblGrid>
      <w:tr w:rsidR="003C79F8" w:rsidRPr="00125CC8" w14:paraId="11ACEAB8" w14:textId="77777777" w:rsidTr="003C79F8">
        <w:tc>
          <w:tcPr>
            <w:tcW w:w="1418" w:type="dxa"/>
            <w:shd w:val="clear" w:color="auto" w:fill="auto"/>
          </w:tcPr>
          <w:p w14:paraId="0B6454F9" w14:textId="77777777" w:rsidR="003C79F8" w:rsidRPr="00125CC8" w:rsidRDefault="003C79F8" w:rsidP="00C075C2">
            <w:pPr>
              <w:pStyle w:val="10"/>
              <w:tabs>
                <w:tab w:val="left" w:pos="1701"/>
                <w:tab w:val="left" w:pos="6521"/>
              </w:tabs>
              <w:spacing w:line="209" w:lineRule="auto"/>
              <w:jc w:val="both"/>
              <w:rPr>
                <w:sz w:val="24"/>
                <w:szCs w:val="24"/>
              </w:rPr>
            </w:pPr>
            <w:r w:rsidRPr="00125CC8">
              <w:rPr>
                <w:sz w:val="24"/>
                <w:szCs w:val="24"/>
              </w:rPr>
              <w:t>№ п/п</w:t>
            </w:r>
          </w:p>
        </w:tc>
        <w:tc>
          <w:tcPr>
            <w:tcW w:w="6487" w:type="dxa"/>
            <w:shd w:val="clear" w:color="auto" w:fill="auto"/>
          </w:tcPr>
          <w:p w14:paraId="231C9978" w14:textId="77777777" w:rsidR="003C79F8" w:rsidRPr="00125CC8" w:rsidRDefault="003C79F8" w:rsidP="00C075C2">
            <w:pPr>
              <w:pStyle w:val="10"/>
              <w:tabs>
                <w:tab w:val="left" w:pos="1701"/>
                <w:tab w:val="left" w:pos="6521"/>
              </w:tabs>
              <w:spacing w:line="209" w:lineRule="auto"/>
              <w:jc w:val="center"/>
              <w:rPr>
                <w:b/>
                <w:sz w:val="24"/>
                <w:szCs w:val="24"/>
              </w:rPr>
            </w:pPr>
            <w:r w:rsidRPr="00125CC8">
              <w:rPr>
                <w:b/>
                <w:sz w:val="24"/>
                <w:szCs w:val="24"/>
              </w:rPr>
              <w:t>Наименование вопроса</w:t>
            </w:r>
          </w:p>
          <w:p w14:paraId="1B384F3D" w14:textId="77777777" w:rsidR="003C79F8" w:rsidRPr="00125CC8" w:rsidRDefault="003C79F8" w:rsidP="00C075C2">
            <w:pPr>
              <w:pStyle w:val="10"/>
              <w:tabs>
                <w:tab w:val="left" w:pos="1701"/>
                <w:tab w:val="left" w:pos="6521"/>
              </w:tabs>
              <w:spacing w:line="209" w:lineRule="auto"/>
              <w:jc w:val="center"/>
              <w:rPr>
                <w:b/>
                <w:sz w:val="24"/>
                <w:szCs w:val="24"/>
              </w:rPr>
            </w:pPr>
          </w:p>
        </w:tc>
        <w:tc>
          <w:tcPr>
            <w:tcW w:w="2444" w:type="dxa"/>
          </w:tcPr>
          <w:p w14:paraId="1F9E8F96" w14:textId="536E47DF" w:rsidR="003C79F8" w:rsidRDefault="003C79F8" w:rsidP="00C075C2">
            <w:pPr>
              <w:pStyle w:val="10"/>
              <w:tabs>
                <w:tab w:val="left" w:pos="1701"/>
                <w:tab w:val="left" w:pos="6521"/>
              </w:tabs>
              <w:spacing w:line="209" w:lineRule="auto"/>
              <w:jc w:val="center"/>
              <w:rPr>
                <w:b/>
                <w:sz w:val="24"/>
                <w:szCs w:val="24"/>
              </w:rPr>
            </w:pPr>
            <w:bookmarkStart w:id="0" w:name="_GoBack"/>
            <w:bookmarkEnd w:id="0"/>
            <w:r>
              <w:rPr>
                <w:b/>
                <w:sz w:val="24"/>
                <w:szCs w:val="24"/>
              </w:rPr>
              <w:t>Докладчик</w:t>
            </w:r>
          </w:p>
        </w:tc>
      </w:tr>
      <w:tr w:rsidR="003C79F8" w:rsidRPr="00125CC8" w14:paraId="0DAEF66E" w14:textId="77777777" w:rsidTr="003C79F8">
        <w:trPr>
          <w:trHeight w:val="555"/>
        </w:trPr>
        <w:tc>
          <w:tcPr>
            <w:tcW w:w="1418" w:type="dxa"/>
            <w:shd w:val="clear" w:color="auto" w:fill="auto"/>
          </w:tcPr>
          <w:p w14:paraId="31B54E2A" w14:textId="77777777" w:rsidR="003C79F8" w:rsidRPr="00125CC8" w:rsidRDefault="003C79F8" w:rsidP="00C075C2">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13847960" w14:textId="77777777" w:rsidR="003C79F8" w:rsidRPr="00125CC8" w:rsidRDefault="003C79F8" w:rsidP="00C075C2">
            <w:pPr>
              <w:pStyle w:val="10"/>
              <w:tabs>
                <w:tab w:val="left" w:pos="1701"/>
                <w:tab w:val="left" w:pos="6521"/>
              </w:tabs>
              <w:spacing w:line="209" w:lineRule="auto"/>
              <w:jc w:val="both"/>
              <w:rPr>
                <w:sz w:val="24"/>
                <w:szCs w:val="24"/>
              </w:rPr>
            </w:pPr>
            <w:r w:rsidRPr="00125CC8">
              <w:rPr>
                <w:sz w:val="24"/>
                <w:szCs w:val="24"/>
              </w:rPr>
              <w:t>Обсуждение и утверждение повестки дня заседания Муниципального Совета</w:t>
            </w:r>
          </w:p>
          <w:p w14:paraId="5C3122BA" w14:textId="77777777" w:rsidR="003C79F8" w:rsidRPr="00125CC8" w:rsidRDefault="003C79F8" w:rsidP="00C075C2">
            <w:pPr>
              <w:pStyle w:val="10"/>
              <w:tabs>
                <w:tab w:val="left" w:pos="1701"/>
                <w:tab w:val="left" w:pos="6521"/>
              </w:tabs>
              <w:spacing w:line="209" w:lineRule="auto"/>
              <w:jc w:val="both"/>
              <w:rPr>
                <w:sz w:val="24"/>
                <w:szCs w:val="24"/>
              </w:rPr>
            </w:pPr>
          </w:p>
        </w:tc>
        <w:tc>
          <w:tcPr>
            <w:tcW w:w="2444" w:type="dxa"/>
          </w:tcPr>
          <w:p w14:paraId="4522CB78" w14:textId="77777777" w:rsidR="003C79F8" w:rsidRPr="00125CC8" w:rsidRDefault="003C79F8" w:rsidP="00C075C2">
            <w:pPr>
              <w:pStyle w:val="10"/>
              <w:tabs>
                <w:tab w:val="left" w:pos="1701"/>
                <w:tab w:val="left" w:pos="6521"/>
              </w:tabs>
              <w:spacing w:line="209" w:lineRule="auto"/>
              <w:jc w:val="both"/>
              <w:rPr>
                <w:sz w:val="24"/>
                <w:szCs w:val="24"/>
              </w:rPr>
            </w:pPr>
          </w:p>
        </w:tc>
      </w:tr>
      <w:tr w:rsidR="003C79F8" w:rsidRPr="00125CC8" w14:paraId="1E91A1CD" w14:textId="77777777" w:rsidTr="003C79F8">
        <w:trPr>
          <w:trHeight w:val="150"/>
        </w:trPr>
        <w:tc>
          <w:tcPr>
            <w:tcW w:w="1418" w:type="dxa"/>
            <w:shd w:val="clear" w:color="auto" w:fill="auto"/>
          </w:tcPr>
          <w:p w14:paraId="0C3083A0" w14:textId="77777777" w:rsidR="003C79F8" w:rsidRPr="00125CC8" w:rsidRDefault="003C79F8" w:rsidP="00C075C2">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3C36444D" w14:textId="329DF479" w:rsidR="003C79F8" w:rsidRPr="00125CC8" w:rsidRDefault="003C79F8" w:rsidP="00C075C2">
            <w:pPr>
              <w:pStyle w:val="10"/>
              <w:tabs>
                <w:tab w:val="left" w:pos="1701"/>
                <w:tab w:val="left" w:pos="6521"/>
              </w:tabs>
              <w:spacing w:line="209" w:lineRule="auto"/>
              <w:jc w:val="both"/>
              <w:rPr>
                <w:sz w:val="24"/>
                <w:szCs w:val="24"/>
              </w:rPr>
            </w:pPr>
            <w:r w:rsidRPr="00125CC8">
              <w:rPr>
                <w:sz w:val="24"/>
                <w:szCs w:val="24"/>
              </w:rPr>
              <w:t xml:space="preserve">Информация об основных проведенных мероприятиях между заседаниями Муниципального Совета </w:t>
            </w:r>
          </w:p>
          <w:p w14:paraId="08E71A23" w14:textId="77777777" w:rsidR="003C79F8" w:rsidRPr="00125CC8" w:rsidRDefault="003C79F8" w:rsidP="00C075C2">
            <w:pPr>
              <w:pStyle w:val="10"/>
              <w:tabs>
                <w:tab w:val="left" w:pos="1701"/>
                <w:tab w:val="left" w:pos="6521"/>
              </w:tabs>
              <w:spacing w:line="209" w:lineRule="auto"/>
              <w:jc w:val="both"/>
              <w:rPr>
                <w:sz w:val="24"/>
                <w:szCs w:val="24"/>
              </w:rPr>
            </w:pPr>
          </w:p>
        </w:tc>
        <w:tc>
          <w:tcPr>
            <w:tcW w:w="2444" w:type="dxa"/>
          </w:tcPr>
          <w:p w14:paraId="78BA19FD" w14:textId="77777777" w:rsidR="003C79F8" w:rsidRPr="00125CC8" w:rsidRDefault="003C79F8" w:rsidP="00C075C2">
            <w:pPr>
              <w:pStyle w:val="10"/>
              <w:tabs>
                <w:tab w:val="left" w:pos="1701"/>
                <w:tab w:val="left" w:pos="6521"/>
              </w:tabs>
              <w:spacing w:line="209" w:lineRule="auto"/>
              <w:jc w:val="both"/>
              <w:rPr>
                <w:sz w:val="24"/>
                <w:szCs w:val="24"/>
              </w:rPr>
            </w:pPr>
          </w:p>
        </w:tc>
      </w:tr>
      <w:tr w:rsidR="003C79F8" w:rsidRPr="00125CC8" w14:paraId="34244216" w14:textId="77777777" w:rsidTr="003C79F8">
        <w:trPr>
          <w:trHeight w:val="552"/>
        </w:trPr>
        <w:tc>
          <w:tcPr>
            <w:tcW w:w="1418" w:type="dxa"/>
            <w:shd w:val="clear" w:color="auto" w:fill="auto"/>
          </w:tcPr>
          <w:p w14:paraId="53F8E8F3"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37E28EB5" w14:textId="77777777" w:rsidR="003C79F8" w:rsidRPr="00BA1370" w:rsidRDefault="003C79F8" w:rsidP="00DE06BC">
            <w:pPr>
              <w:pStyle w:val="10"/>
              <w:tabs>
                <w:tab w:val="left" w:pos="1701"/>
                <w:tab w:val="left" w:pos="6521"/>
              </w:tabs>
              <w:spacing w:line="209" w:lineRule="auto"/>
              <w:jc w:val="both"/>
              <w:rPr>
                <w:sz w:val="24"/>
                <w:szCs w:val="24"/>
              </w:rPr>
            </w:pPr>
            <w:r w:rsidRPr="00BA1370">
              <w:rPr>
                <w:sz w:val="24"/>
                <w:szCs w:val="24"/>
              </w:rPr>
              <w:t>О внесении изменений и дополнений в Устав внутригородского муниципального образования города федерального значения Санкт-Петербурга город Петергоф, принятый Постановлением Муниципального Совета МО г. Петергоф № 58-н от 21.04.2005 г.</w:t>
            </w:r>
          </w:p>
          <w:p w14:paraId="0F0D83F4" w14:textId="09897B11" w:rsidR="003C79F8" w:rsidRPr="00125CC8" w:rsidRDefault="003C79F8" w:rsidP="00DE06BC">
            <w:pPr>
              <w:pStyle w:val="10"/>
              <w:tabs>
                <w:tab w:val="left" w:pos="1701"/>
                <w:tab w:val="left" w:pos="6521"/>
              </w:tabs>
              <w:spacing w:line="209" w:lineRule="auto"/>
              <w:jc w:val="both"/>
              <w:rPr>
                <w:sz w:val="24"/>
                <w:szCs w:val="24"/>
              </w:rPr>
            </w:pPr>
            <w:r w:rsidRPr="00BA1370">
              <w:rPr>
                <w:sz w:val="24"/>
                <w:szCs w:val="24"/>
              </w:rPr>
              <w:t>(1 чтение)</w:t>
            </w:r>
          </w:p>
        </w:tc>
        <w:tc>
          <w:tcPr>
            <w:tcW w:w="2444" w:type="dxa"/>
          </w:tcPr>
          <w:p w14:paraId="614088E2" w14:textId="677EF4DC" w:rsidR="003C79F8" w:rsidRDefault="003C79F8" w:rsidP="00DE06BC">
            <w:pPr>
              <w:pStyle w:val="10"/>
              <w:tabs>
                <w:tab w:val="left" w:pos="1701"/>
                <w:tab w:val="left" w:pos="6521"/>
              </w:tabs>
              <w:spacing w:line="209" w:lineRule="auto"/>
              <w:jc w:val="both"/>
              <w:rPr>
                <w:sz w:val="24"/>
                <w:szCs w:val="24"/>
              </w:rPr>
            </w:pPr>
            <w:r w:rsidRPr="00DE06BC">
              <w:rPr>
                <w:sz w:val="24"/>
                <w:szCs w:val="24"/>
              </w:rPr>
              <w:t>Зам. Главы МО г. Петергоф Герасимова О.А</w:t>
            </w:r>
            <w:r>
              <w:t xml:space="preserve">. </w:t>
            </w:r>
          </w:p>
        </w:tc>
      </w:tr>
      <w:tr w:rsidR="003C79F8" w:rsidRPr="00125CC8" w14:paraId="0997E48C" w14:textId="77777777" w:rsidTr="003C79F8">
        <w:trPr>
          <w:trHeight w:val="552"/>
        </w:trPr>
        <w:tc>
          <w:tcPr>
            <w:tcW w:w="1418" w:type="dxa"/>
            <w:shd w:val="clear" w:color="auto" w:fill="auto"/>
          </w:tcPr>
          <w:p w14:paraId="18CA014B" w14:textId="77777777" w:rsidR="003C79F8" w:rsidRPr="00125CC8" w:rsidRDefault="003C79F8" w:rsidP="003C79F8">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7B9672F3" w14:textId="77777777" w:rsidR="003C79F8" w:rsidRDefault="003C79F8" w:rsidP="003C79F8">
            <w:pPr>
              <w:pStyle w:val="10"/>
              <w:tabs>
                <w:tab w:val="left" w:pos="1701"/>
                <w:tab w:val="left" w:pos="6521"/>
              </w:tabs>
              <w:spacing w:line="209" w:lineRule="auto"/>
              <w:jc w:val="both"/>
              <w:rPr>
                <w:rFonts w:eastAsia="Calibri"/>
                <w:sz w:val="24"/>
                <w:szCs w:val="24"/>
              </w:rPr>
            </w:pPr>
            <w:r w:rsidRPr="00624C1D">
              <w:rPr>
                <w:rFonts w:eastAsia="Calibri"/>
                <w:sz w:val="24"/>
                <w:szCs w:val="24"/>
              </w:rPr>
              <w:t xml:space="preserve">«О внесении изменений в Решение МС МО </w:t>
            </w:r>
            <w:proofErr w:type="spellStart"/>
            <w:r w:rsidRPr="00624C1D">
              <w:rPr>
                <w:rFonts w:eastAsia="Calibri"/>
                <w:sz w:val="24"/>
                <w:szCs w:val="24"/>
              </w:rPr>
              <w:t>г.Петергоф</w:t>
            </w:r>
            <w:proofErr w:type="spellEnd"/>
            <w:r w:rsidRPr="00624C1D">
              <w:rPr>
                <w:rFonts w:eastAsia="Calibri"/>
                <w:sz w:val="24"/>
                <w:szCs w:val="24"/>
              </w:rPr>
              <w:t xml:space="preserve"> от 15.12.2023 года № 60 «Об утверждении местного бюджета муниципального образования город Петергоф на 2024 год и плановый период 2025 и 2026 годов»</w:t>
            </w:r>
          </w:p>
          <w:p w14:paraId="18A04675" w14:textId="77777777" w:rsidR="003C79F8" w:rsidRPr="00BA1370" w:rsidRDefault="003C79F8" w:rsidP="003C79F8">
            <w:pPr>
              <w:pStyle w:val="10"/>
              <w:tabs>
                <w:tab w:val="left" w:pos="1701"/>
                <w:tab w:val="left" w:pos="6521"/>
              </w:tabs>
              <w:spacing w:line="209" w:lineRule="auto"/>
              <w:jc w:val="both"/>
              <w:rPr>
                <w:sz w:val="24"/>
                <w:szCs w:val="24"/>
              </w:rPr>
            </w:pPr>
          </w:p>
        </w:tc>
        <w:tc>
          <w:tcPr>
            <w:tcW w:w="2444" w:type="dxa"/>
          </w:tcPr>
          <w:p w14:paraId="57BBB06C" w14:textId="55C4CC16" w:rsidR="003C79F8" w:rsidRPr="00DE06BC" w:rsidRDefault="003C79F8" w:rsidP="003C79F8">
            <w:pPr>
              <w:pStyle w:val="10"/>
              <w:tabs>
                <w:tab w:val="left" w:pos="1701"/>
                <w:tab w:val="left" w:pos="6521"/>
              </w:tabs>
              <w:spacing w:line="209" w:lineRule="auto"/>
              <w:jc w:val="both"/>
              <w:rPr>
                <w:sz w:val="24"/>
                <w:szCs w:val="24"/>
              </w:rPr>
            </w:pPr>
            <w:r>
              <w:rPr>
                <w:rFonts w:eastAsia="Calibri"/>
                <w:sz w:val="24"/>
                <w:szCs w:val="24"/>
              </w:rPr>
              <w:t xml:space="preserve">Глава МА МО г. Петергоф </w:t>
            </w:r>
            <w:r w:rsidRPr="00BA1370">
              <w:rPr>
                <w:rFonts w:eastAsia="Calibri"/>
                <w:sz w:val="24"/>
                <w:szCs w:val="24"/>
              </w:rPr>
              <w:t>Егорова Т.С.</w:t>
            </w:r>
          </w:p>
        </w:tc>
      </w:tr>
      <w:tr w:rsidR="003C79F8" w:rsidRPr="00125CC8" w14:paraId="3AEFC538" w14:textId="77777777" w:rsidTr="003C79F8">
        <w:trPr>
          <w:trHeight w:val="630"/>
        </w:trPr>
        <w:tc>
          <w:tcPr>
            <w:tcW w:w="1418" w:type="dxa"/>
            <w:shd w:val="clear" w:color="auto" w:fill="auto"/>
          </w:tcPr>
          <w:p w14:paraId="6E0811F8"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71BE4669" w14:textId="76EED89E" w:rsidR="003C79F8" w:rsidRPr="00202E99" w:rsidRDefault="003C79F8" w:rsidP="00DE06BC">
            <w:pPr>
              <w:pStyle w:val="10"/>
              <w:tabs>
                <w:tab w:val="left" w:pos="1701"/>
                <w:tab w:val="left" w:pos="6521"/>
              </w:tabs>
              <w:spacing w:line="209" w:lineRule="auto"/>
              <w:jc w:val="both"/>
              <w:rPr>
                <w:rFonts w:eastAsia="Calibri"/>
                <w:sz w:val="24"/>
                <w:szCs w:val="24"/>
              </w:rPr>
            </w:pPr>
            <w:r w:rsidRPr="008C6E0D">
              <w:rPr>
                <w:rFonts w:eastAsia="Calibri"/>
                <w:sz w:val="24"/>
                <w:szCs w:val="24"/>
              </w:rPr>
              <w:t xml:space="preserve">О внесении изменений в Решение МС МО г. Петергоф № 31 от 12.05.2011 г. «Об утверждении Положения о порядке организации работы по обеспечению доступа к информации о деятельности Муниципального Совета муниципального образования город Петергоф» </w:t>
            </w:r>
          </w:p>
        </w:tc>
        <w:tc>
          <w:tcPr>
            <w:tcW w:w="2444" w:type="dxa"/>
          </w:tcPr>
          <w:p w14:paraId="655FEFF3" w14:textId="6D96D444" w:rsidR="003C79F8" w:rsidRDefault="003C79F8" w:rsidP="00DE06BC">
            <w:r w:rsidRPr="00DE06BC">
              <w:rPr>
                <w:sz w:val="24"/>
                <w:szCs w:val="24"/>
              </w:rPr>
              <w:t>Зам. Главы МО г. Петергоф Герасимова О.А</w:t>
            </w:r>
            <w:r>
              <w:t xml:space="preserve">. </w:t>
            </w:r>
          </w:p>
        </w:tc>
      </w:tr>
      <w:tr w:rsidR="003C79F8" w:rsidRPr="00125CC8" w14:paraId="380230F0" w14:textId="77777777" w:rsidTr="003C79F8">
        <w:trPr>
          <w:trHeight w:val="405"/>
        </w:trPr>
        <w:tc>
          <w:tcPr>
            <w:tcW w:w="1418" w:type="dxa"/>
            <w:shd w:val="clear" w:color="auto" w:fill="auto"/>
          </w:tcPr>
          <w:p w14:paraId="1B6DCFB6"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tcBorders>
              <w:top w:val="single" w:sz="4" w:space="0" w:color="auto"/>
              <w:bottom w:val="single" w:sz="4" w:space="0" w:color="auto"/>
            </w:tcBorders>
          </w:tcPr>
          <w:p w14:paraId="5EC62ED7" w14:textId="015366C1" w:rsidR="003C79F8" w:rsidRPr="00D35525" w:rsidRDefault="003C79F8" w:rsidP="00DE06BC">
            <w:pPr>
              <w:pStyle w:val="10"/>
              <w:tabs>
                <w:tab w:val="left" w:pos="1701"/>
                <w:tab w:val="left" w:pos="6521"/>
              </w:tabs>
              <w:spacing w:line="209" w:lineRule="auto"/>
              <w:jc w:val="both"/>
              <w:rPr>
                <w:rFonts w:eastAsia="Calibri"/>
                <w:sz w:val="24"/>
                <w:szCs w:val="24"/>
              </w:rPr>
            </w:pPr>
            <w:r w:rsidRPr="001A0AEA">
              <w:rPr>
                <w:rFonts w:eastAsia="Calibri"/>
                <w:sz w:val="24"/>
                <w:szCs w:val="24"/>
              </w:rPr>
              <w:t xml:space="preserve">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во внутригородском муниципальном образовании города федерального значения Санкт-Петербурга город Петергоф» </w:t>
            </w:r>
          </w:p>
        </w:tc>
        <w:tc>
          <w:tcPr>
            <w:tcW w:w="2444" w:type="dxa"/>
          </w:tcPr>
          <w:p w14:paraId="0BD4290B" w14:textId="797DC4FB" w:rsidR="003C79F8" w:rsidRDefault="003C79F8" w:rsidP="00DE06BC">
            <w:r w:rsidRPr="00DE06BC">
              <w:rPr>
                <w:sz w:val="24"/>
                <w:szCs w:val="24"/>
              </w:rPr>
              <w:t>Зам. Главы МО г. Петергоф Герасимова О.А</w:t>
            </w:r>
            <w:r>
              <w:t xml:space="preserve">. </w:t>
            </w:r>
          </w:p>
        </w:tc>
      </w:tr>
      <w:tr w:rsidR="003C79F8" w:rsidRPr="00125CC8" w14:paraId="2C1BB7ED" w14:textId="77777777" w:rsidTr="003C79F8">
        <w:trPr>
          <w:trHeight w:val="405"/>
        </w:trPr>
        <w:tc>
          <w:tcPr>
            <w:tcW w:w="1418" w:type="dxa"/>
            <w:shd w:val="clear" w:color="auto" w:fill="auto"/>
          </w:tcPr>
          <w:p w14:paraId="471C40BA"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21EBFBBC" w14:textId="26868304" w:rsidR="003C79F8" w:rsidRDefault="003C79F8" w:rsidP="00DE06BC">
            <w:pPr>
              <w:pStyle w:val="10"/>
              <w:tabs>
                <w:tab w:val="left" w:pos="1701"/>
                <w:tab w:val="left" w:pos="6521"/>
              </w:tabs>
              <w:spacing w:line="209" w:lineRule="auto"/>
              <w:jc w:val="both"/>
              <w:rPr>
                <w:rFonts w:eastAsia="Calibri"/>
                <w:sz w:val="24"/>
                <w:szCs w:val="24"/>
              </w:rPr>
            </w:pPr>
            <w:r w:rsidRPr="007D17AE">
              <w:rPr>
                <w:rFonts w:eastAsia="Calibri"/>
                <w:sz w:val="24"/>
                <w:szCs w:val="24"/>
              </w:rPr>
              <w:t>О внесении изменений и дополнений в решение МС МО г. Петергоф № 61 от 17.12.2015 г. «Об утверждении Положения О порядке увольнения (освобождения от должности) лица, замещающего муниципальную должность в Муниципальном Совете внутригородского муниципального образования города федерального значения Санкт-Петербурга город Петергоф, в связи с утратой доверия»</w:t>
            </w:r>
          </w:p>
        </w:tc>
        <w:tc>
          <w:tcPr>
            <w:tcW w:w="2444" w:type="dxa"/>
          </w:tcPr>
          <w:p w14:paraId="1527C554" w14:textId="132948B5" w:rsidR="003C79F8" w:rsidRDefault="003C79F8" w:rsidP="00DE06BC">
            <w:pPr>
              <w:pStyle w:val="10"/>
              <w:tabs>
                <w:tab w:val="left" w:pos="1701"/>
                <w:tab w:val="left" w:pos="6521"/>
              </w:tabs>
              <w:spacing w:line="209" w:lineRule="auto"/>
              <w:rPr>
                <w:sz w:val="24"/>
                <w:szCs w:val="24"/>
              </w:rPr>
            </w:pPr>
            <w:r w:rsidRPr="00DE06BC">
              <w:rPr>
                <w:sz w:val="24"/>
                <w:szCs w:val="24"/>
              </w:rPr>
              <w:t>Глава МО г. Петергоф Шифман А.В.</w:t>
            </w:r>
          </w:p>
        </w:tc>
      </w:tr>
      <w:tr w:rsidR="003C79F8" w:rsidRPr="00125CC8" w14:paraId="5D93F849" w14:textId="77777777" w:rsidTr="003C79F8">
        <w:trPr>
          <w:trHeight w:val="405"/>
        </w:trPr>
        <w:tc>
          <w:tcPr>
            <w:tcW w:w="1418" w:type="dxa"/>
            <w:shd w:val="clear" w:color="auto" w:fill="auto"/>
          </w:tcPr>
          <w:p w14:paraId="3E6BD8F0"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4A6E40DC" w14:textId="124BA4C4" w:rsidR="003C79F8" w:rsidRDefault="003C79F8" w:rsidP="00DE06BC">
            <w:pPr>
              <w:pStyle w:val="10"/>
              <w:tabs>
                <w:tab w:val="left" w:pos="1701"/>
                <w:tab w:val="left" w:pos="6521"/>
              </w:tabs>
              <w:spacing w:line="209" w:lineRule="auto"/>
              <w:jc w:val="both"/>
              <w:rPr>
                <w:rFonts w:eastAsia="Calibri"/>
                <w:sz w:val="24"/>
                <w:szCs w:val="24"/>
              </w:rPr>
            </w:pPr>
            <w:r w:rsidRPr="005A48FD">
              <w:rPr>
                <w:rFonts w:eastAsia="Calibri"/>
                <w:sz w:val="24"/>
                <w:szCs w:val="24"/>
              </w:rPr>
              <w:t xml:space="preserve">О внесении изменений в решение МС МО г. Петергоф от 03.09.2009 г. № 68 «Об утверждении новой редакции Положения «О порядке выплаты денежного содержания депутатам Муниципального Совета, членам выборных органов местного самоуправления, осуществляющим свои полномочия на постоянной основе, муниципальным служащим внутригородского муниципального образования города федерального значения Санкт-Петербурга город Петергоф» </w:t>
            </w:r>
          </w:p>
        </w:tc>
        <w:tc>
          <w:tcPr>
            <w:tcW w:w="2444" w:type="dxa"/>
          </w:tcPr>
          <w:p w14:paraId="28982BCD" w14:textId="09328324" w:rsidR="003C79F8" w:rsidRDefault="003C79F8" w:rsidP="00DE06BC">
            <w:pPr>
              <w:pStyle w:val="10"/>
              <w:tabs>
                <w:tab w:val="left" w:pos="1701"/>
                <w:tab w:val="left" w:pos="6521"/>
              </w:tabs>
              <w:spacing w:line="209" w:lineRule="auto"/>
              <w:rPr>
                <w:sz w:val="24"/>
                <w:szCs w:val="24"/>
              </w:rPr>
            </w:pPr>
            <w:r w:rsidRPr="00DE06BC">
              <w:rPr>
                <w:sz w:val="24"/>
                <w:szCs w:val="24"/>
              </w:rPr>
              <w:t>Глава МО г. Петергоф Шифман А.В.</w:t>
            </w:r>
          </w:p>
        </w:tc>
      </w:tr>
      <w:tr w:rsidR="003C79F8" w:rsidRPr="00125CC8" w14:paraId="672C0586" w14:textId="77777777" w:rsidTr="003C79F8">
        <w:trPr>
          <w:trHeight w:val="405"/>
        </w:trPr>
        <w:tc>
          <w:tcPr>
            <w:tcW w:w="1418" w:type="dxa"/>
            <w:shd w:val="clear" w:color="auto" w:fill="auto"/>
          </w:tcPr>
          <w:p w14:paraId="10A8FAA4"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3DA42232" w14:textId="20A00255" w:rsidR="003C79F8" w:rsidRDefault="003C79F8" w:rsidP="00DE06BC">
            <w:pPr>
              <w:pStyle w:val="10"/>
              <w:tabs>
                <w:tab w:val="left" w:pos="1701"/>
                <w:tab w:val="left" w:pos="6521"/>
              </w:tabs>
              <w:spacing w:line="209" w:lineRule="auto"/>
              <w:jc w:val="both"/>
              <w:rPr>
                <w:rFonts w:eastAsia="Calibri"/>
                <w:sz w:val="24"/>
                <w:szCs w:val="24"/>
              </w:rPr>
            </w:pPr>
            <w:r w:rsidRPr="00447BF0">
              <w:rPr>
                <w:rFonts w:eastAsia="Calibri"/>
                <w:sz w:val="24"/>
                <w:szCs w:val="24"/>
              </w:rPr>
              <w:t xml:space="preserve">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w:t>
            </w:r>
          </w:p>
        </w:tc>
        <w:tc>
          <w:tcPr>
            <w:tcW w:w="2444" w:type="dxa"/>
          </w:tcPr>
          <w:p w14:paraId="3956AF56" w14:textId="023C1A06" w:rsidR="003C79F8" w:rsidRDefault="003C79F8" w:rsidP="00DE06BC">
            <w:r w:rsidRPr="00DE06BC">
              <w:rPr>
                <w:sz w:val="24"/>
                <w:szCs w:val="24"/>
              </w:rPr>
              <w:t>Глава МО г. Петергоф Шифман А.В.</w:t>
            </w:r>
          </w:p>
        </w:tc>
      </w:tr>
      <w:tr w:rsidR="003C79F8" w:rsidRPr="00125CC8" w14:paraId="595E6D75" w14:textId="77777777" w:rsidTr="003C79F8">
        <w:trPr>
          <w:trHeight w:val="405"/>
        </w:trPr>
        <w:tc>
          <w:tcPr>
            <w:tcW w:w="1418" w:type="dxa"/>
            <w:shd w:val="clear" w:color="auto" w:fill="auto"/>
          </w:tcPr>
          <w:p w14:paraId="1EDCE19D"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1AC80826" w14:textId="5605BFB0" w:rsidR="003C79F8" w:rsidRDefault="003C79F8" w:rsidP="00DE06BC">
            <w:pPr>
              <w:pStyle w:val="10"/>
              <w:tabs>
                <w:tab w:val="left" w:pos="1701"/>
                <w:tab w:val="left" w:pos="6521"/>
              </w:tabs>
              <w:spacing w:line="209" w:lineRule="auto"/>
              <w:jc w:val="both"/>
              <w:rPr>
                <w:rFonts w:eastAsia="Calibri"/>
                <w:sz w:val="24"/>
                <w:szCs w:val="24"/>
              </w:rPr>
            </w:pPr>
            <w:r w:rsidRPr="008C2ECD">
              <w:rPr>
                <w:rFonts w:eastAsia="Calibri"/>
                <w:sz w:val="24"/>
                <w:szCs w:val="24"/>
              </w:rPr>
              <w:t xml:space="preserve">О внесении изменений в Решение МС МО г. Петергоф от 29.09.2011 г. № 64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сбора и вывоза бытовых отходов и мусора с территории муниципального образования город Петергоф, на которой расположены жилые дома частного жилищного фонда» </w:t>
            </w:r>
          </w:p>
        </w:tc>
        <w:tc>
          <w:tcPr>
            <w:tcW w:w="2444" w:type="dxa"/>
          </w:tcPr>
          <w:p w14:paraId="59DF9121" w14:textId="0FA832E3" w:rsidR="003C79F8" w:rsidRDefault="003C79F8" w:rsidP="00DE06BC">
            <w:r w:rsidRPr="00DE06BC">
              <w:rPr>
                <w:sz w:val="24"/>
                <w:szCs w:val="24"/>
              </w:rPr>
              <w:t>Зам. Главы МО г. Петергоф Герасимова О.А</w:t>
            </w:r>
            <w:r>
              <w:t xml:space="preserve">. </w:t>
            </w:r>
          </w:p>
        </w:tc>
      </w:tr>
      <w:tr w:rsidR="003C79F8" w:rsidRPr="00125CC8" w14:paraId="390A70CB" w14:textId="77777777" w:rsidTr="003C79F8">
        <w:trPr>
          <w:trHeight w:val="405"/>
        </w:trPr>
        <w:tc>
          <w:tcPr>
            <w:tcW w:w="1418" w:type="dxa"/>
            <w:shd w:val="clear" w:color="auto" w:fill="auto"/>
          </w:tcPr>
          <w:p w14:paraId="7165E7FF"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6D821B78" w14:textId="72643EB7" w:rsidR="003C79F8" w:rsidRPr="008C2ECD" w:rsidRDefault="003C79F8" w:rsidP="00DE06BC">
            <w:pPr>
              <w:pStyle w:val="10"/>
              <w:tabs>
                <w:tab w:val="left" w:pos="1701"/>
                <w:tab w:val="left" w:pos="6521"/>
              </w:tabs>
              <w:spacing w:line="209" w:lineRule="auto"/>
              <w:jc w:val="both"/>
              <w:rPr>
                <w:rFonts w:eastAsia="Calibri"/>
                <w:sz w:val="24"/>
                <w:szCs w:val="24"/>
              </w:rPr>
            </w:pPr>
            <w:r w:rsidRPr="00012721">
              <w:rPr>
                <w:rFonts w:eastAsia="Calibri"/>
                <w:sz w:val="24"/>
                <w:szCs w:val="24"/>
              </w:rPr>
              <w:t>О внесении изменений в решение МС МО г. Петергоф № 53 от 23.11.2023 г. «О присвоении скверу б/н между д.13, корп.1, и д.19 по ул. Юты Бондаровской (ЗНОП местного значения № 40-106-1), расположенному на территории МО г. Петергоф, наименования «Сквер суворовцев»</w:t>
            </w:r>
          </w:p>
        </w:tc>
        <w:tc>
          <w:tcPr>
            <w:tcW w:w="2444" w:type="dxa"/>
          </w:tcPr>
          <w:p w14:paraId="633B6499" w14:textId="59D09D46" w:rsidR="003C79F8" w:rsidRDefault="003C79F8" w:rsidP="00DE06BC">
            <w:pPr>
              <w:pStyle w:val="10"/>
              <w:tabs>
                <w:tab w:val="left" w:pos="1701"/>
                <w:tab w:val="left" w:pos="6521"/>
              </w:tabs>
              <w:spacing w:line="209" w:lineRule="auto"/>
              <w:jc w:val="both"/>
              <w:rPr>
                <w:rFonts w:eastAsia="Calibri"/>
                <w:sz w:val="24"/>
                <w:szCs w:val="24"/>
              </w:rPr>
            </w:pPr>
            <w:r w:rsidRPr="00DE06BC">
              <w:rPr>
                <w:sz w:val="24"/>
                <w:szCs w:val="24"/>
              </w:rPr>
              <w:t>Глава МО г. Петергоф Шифман А.В.</w:t>
            </w:r>
          </w:p>
        </w:tc>
      </w:tr>
      <w:tr w:rsidR="003C79F8" w:rsidRPr="00125CC8" w14:paraId="6DCF69A9" w14:textId="77777777" w:rsidTr="003C79F8">
        <w:trPr>
          <w:trHeight w:val="405"/>
        </w:trPr>
        <w:tc>
          <w:tcPr>
            <w:tcW w:w="1418" w:type="dxa"/>
            <w:shd w:val="clear" w:color="auto" w:fill="auto"/>
          </w:tcPr>
          <w:p w14:paraId="741C7EE8"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781778D7" w14:textId="77777777" w:rsidR="003C79F8" w:rsidRDefault="003C79F8" w:rsidP="00DE06BC">
            <w:pPr>
              <w:pStyle w:val="10"/>
              <w:tabs>
                <w:tab w:val="left" w:pos="1701"/>
                <w:tab w:val="left" w:pos="6521"/>
              </w:tabs>
              <w:spacing w:line="209" w:lineRule="auto"/>
              <w:jc w:val="both"/>
              <w:rPr>
                <w:rFonts w:eastAsia="Calibri"/>
                <w:sz w:val="24"/>
                <w:szCs w:val="24"/>
              </w:rPr>
            </w:pPr>
            <w:r w:rsidRPr="00553239">
              <w:rPr>
                <w:rFonts w:eastAsia="Calibri"/>
                <w:sz w:val="24"/>
                <w:szCs w:val="24"/>
              </w:rPr>
              <w:t>О подведении итогов выполнения Плана мероприятий (антикоррупционной программы) по противодействию коррупции во внутригородском муниципальном образовании город Петергоф за 202</w:t>
            </w:r>
            <w:r>
              <w:rPr>
                <w:rFonts w:eastAsia="Calibri"/>
                <w:sz w:val="24"/>
                <w:szCs w:val="24"/>
              </w:rPr>
              <w:t>3</w:t>
            </w:r>
            <w:r w:rsidRPr="00553239">
              <w:rPr>
                <w:rFonts w:eastAsia="Calibri"/>
                <w:sz w:val="24"/>
                <w:szCs w:val="24"/>
              </w:rPr>
              <w:t xml:space="preserve"> год</w:t>
            </w:r>
          </w:p>
          <w:p w14:paraId="043D8132" w14:textId="77777777" w:rsidR="003C79F8" w:rsidRPr="008C2ECD" w:rsidRDefault="003C79F8" w:rsidP="00DE06BC">
            <w:pPr>
              <w:pStyle w:val="10"/>
              <w:tabs>
                <w:tab w:val="left" w:pos="1701"/>
                <w:tab w:val="left" w:pos="6521"/>
              </w:tabs>
              <w:spacing w:line="209" w:lineRule="auto"/>
              <w:jc w:val="both"/>
              <w:rPr>
                <w:rFonts w:eastAsia="Calibri"/>
                <w:sz w:val="24"/>
                <w:szCs w:val="24"/>
              </w:rPr>
            </w:pPr>
          </w:p>
        </w:tc>
        <w:tc>
          <w:tcPr>
            <w:tcW w:w="2444" w:type="dxa"/>
          </w:tcPr>
          <w:p w14:paraId="289CA78F" w14:textId="12493C9A" w:rsidR="003C79F8" w:rsidRDefault="003C79F8" w:rsidP="00DE06BC">
            <w:r w:rsidRPr="00DE06BC">
              <w:rPr>
                <w:sz w:val="24"/>
                <w:szCs w:val="24"/>
              </w:rPr>
              <w:t>Глава МО г. Петергоф Шифман А.В.</w:t>
            </w:r>
          </w:p>
        </w:tc>
      </w:tr>
      <w:tr w:rsidR="003C79F8" w:rsidRPr="00125CC8" w14:paraId="696FA80B" w14:textId="77777777" w:rsidTr="003C79F8">
        <w:trPr>
          <w:trHeight w:val="405"/>
        </w:trPr>
        <w:tc>
          <w:tcPr>
            <w:tcW w:w="1418" w:type="dxa"/>
            <w:shd w:val="clear" w:color="auto" w:fill="auto"/>
          </w:tcPr>
          <w:p w14:paraId="59903FE8" w14:textId="77777777" w:rsidR="003C79F8" w:rsidRPr="00125CC8" w:rsidRDefault="003C79F8" w:rsidP="00DE06BC">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04C16276" w14:textId="77777777" w:rsidR="003C79F8" w:rsidRDefault="003C79F8" w:rsidP="00DE06BC">
            <w:pPr>
              <w:pStyle w:val="10"/>
              <w:tabs>
                <w:tab w:val="left" w:pos="1701"/>
                <w:tab w:val="left" w:pos="6521"/>
              </w:tabs>
              <w:spacing w:line="209" w:lineRule="auto"/>
              <w:jc w:val="both"/>
              <w:rPr>
                <w:rFonts w:eastAsia="Calibri"/>
                <w:sz w:val="24"/>
                <w:szCs w:val="24"/>
              </w:rPr>
            </w:pPr>
            <w:r w:rsidRPr="004B5555">
              <w:rPr>
                <w:rFonts w:eastAsia="Calibri"/>
                <w:sz w:val="24"/>
                <w:szCs w:val="24"/>
              </w:rPr>
              <w:t>О даче местной администрации муниципального образования город Петергоф разрешения о признании имущества, находящегося в муниципальной собственности муниципального образования город Петергоф, непригодным для дальнейшего использования</w:t>
            </w:r>
          </w:p>
          <w:p w14:paraId="0DF08F10" w14:textId="5B847D22" w:rsidR="003C79F8" w:rsidRPr="008C2ECD" w:rsidRDefault="003C79F8" w:rsidP="00DE06BC">
            <w:pPr>
              <w:pStyle w:val="10"/>
              <w:tabs>
                <w:tab w:val="left" w:pos="1701"/>
                <w:tab w:val="left" w:pos="6521"/>
              </w:tabs>
              <w:spacing w:line="209" w:lineRule="auto"/>
              <w:jc w:val="both"/>
              <w:rPr>
                <w:rFonts w:eastAsia="Calibri"/>
                <w:sz w:val="24"/>
                <w:szCs w:val="24"/>
              </w:rPr>
            </w:pPr>
          </w:p>
        </w:tc>
        <w:tc>
          <w:tcPr>
            <w:tcW w:w="2444" w:type="dxa"/>
          </w:tcPr>
          <w:p w14:paraId="2D70A3B7" w14:textId="33D8BB33" w:rsidR="003C79F8" w:rsidRPr="00BA1370" w:rsidRDefault="003C79F8" w:rsidP="00DE06BC">
            <w:pPr>
              <w:pStyle w:val="10"/>
              <w:tabs>
                <w:tab w:val="left" w:pos="1701"/>
                <w:tab w:val="left" w:pos="6521"/>
              </w:tabs>
              <w:spacing w:line="209" w:lineRule="auto"/>
              <w:jc w:val="both"/>
              <w:rPr>
                <w:rFonts w:eastAsia="Calibri"/>
                <w:sz w:val="24"/>
                <w:szCs w:val="24"/>
              </w:rPr>
            </w:pPr>
            <w:r>
              <w:rPr>
                <w:rFonts w:eastAsia="Calibri"/>
                <w:sz w:val="24"/>
                <w:szCs w:val="24"/>
              </w:rPr>
              <w:t xml:space="preserve">Глава МА МО г. Петергоф </w:t>
            </w:r>
            <w:r w:rsidRPr="00BA1370">
              <w:rPr>
                <w:rFonts w:eastAsia="Calibri"/>
                <w:sz w:val="24"/>
                <w:szCs w:val="24"/>
              </w:rPr>
              <w:t>Егорова Т.С.</w:t>
            </w:r>
          </w:p>
        </w:tc>
      </w:tr>
      <w:tr w:rsidR="003C79F8" w:rsidRPr="00125CC8" w14:paraId="0CA657D4" w14:textId="77777777" w:rsidTr="003C79F8">
        <w:trPr>
          <w:trHeight w:val="405"/>
        </w:trPr>
        <w:tc>
          <w:tcPr>
            <w:tcW w:w="1418" w:type="dxa"/>
            <w:shd w:val="clear" w:color="auto" w:fill="auto"/>
          </w:tcPr>
          <w:p w14:paraId="3DEA1D8E" w14:textId="77777777" w:rsidR="003C79F8" w:rsidRPr="00125CC8" w:rsidRDefault="003C79F8" w:rsidP="00624C1D">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4421B0C3" w14:textId="77777777" w:rsidR="003C79F8" w:rsidRPr="003C79F8" w:rsidRDefault="003C79F8" w:rsidP="003C79F8">
            <w:pPr>
              <w:pStyle w:val="10"/>
              <w:tabs>
                <w:tab w:val="left" w:pos="1701"/>
                <w:tab w:val="left" w:pos="6521"/>
              </w:tabs>
              <w:spacing w:line="209" w:lineRule="auto"/>
              <w:jc w:val="both"/>
              <w:rPr>
                <w:rFonts w:eastAsia="Calibri"/>
                <w:sz w:val="24"/>
                <w:szCs w:val="24"/>
              </w:rPr>
            </w:pPr>
            <w:r w:rsidRPr="003C79F8">
              <w:rPr>
                <w:rFonts w:eastAsia="Calibri"/>
                <w:sz w:val="24"/>
                <w:szCs w:val="24"/>
              </w:rPr>
              <w:t xml:space="preserve">Об определении уполномоченного должностного лица, ответственного за организацию работы по обеспечению доступа к информации о деятельности Муниципального Совета МО г. Петергоф </w:t>
            </w:r>
          </w:p>
          <w:p w14:paraId="597C9DD6" w14:textId="093E720F" w:rsidR="003C79F8" w:rsidRPr="008C2ECD" w:rsidRDefault="003C79F8" w:rsidP="00624C1D">
            <w:pPr>
              <w:pStyle w:val="10"/>
              <w:tabs>
                <w:tab w:val="left" w:pos="1701"/>
                <w:tab w:val="left" w:pos="6521"/>
              </w:tabs>
              <w:spacing w:line="209" w:lineRule="auto"/>
              <w:jc w:val="both"/>
              <w:rPr>
                <w:rFonts w:eastAsia="Calibri"/>
                <w:sz w:val="24"/>
                <w:szCs w:val="24"/>
              </w:rPr>
            </w:pPr>
          </w:p>
        </w:tc>
        <w:tc>
          <w:tcPr>
            <w:tcW w:w="2444" w:type="dxa"/>
          </w:tcPr>
          <w:p w14:paraId="649DD334" w14:textId="15416AC0" w:rsidR="003C79F8" w:rsidRPr="00BA1370" w:rsidRDefault="003C79F8" w:rsidP="00624C1D">
            <w:pPr>
              <w:pStyle w:val="10"/>
              <w:tabs>
                <w:tab w:val="left" w:pos="1701"/>
                <w:tab w:val="left" w:pos="6521"/>
              </w:tabs>
              <w:spacing w:line="209" w:lineRule="auto"/>
              <w:jc w:val="both"/>
              <w:rPr>
                <w:rFonts w:eastAsia="Calibri"/>
                <w:sz w:val="24"/>
                <w:szCs w:val="24"/>
              </w:rPr>
            </w:pPr>
            <w:r w:rsidRPr="003C79F8">
              <w:rPr>
                <w:rFonts w:eastAsia="Calibri"/>
                <w:sz w:val="24"/>
                <w:szCs w:val="24"/>
              </w:rPr>
              <w:t>Зам. Главы МО г. Петергоф Герасимова О.А.</w:t>
            </w:r>
          </w:p>
        </w:tc>
      </w:tr>
      <w:tr w:rsidR="003C79F8" w:rsidRPr="00125CC8" w14:paraId="15D0DD15" w14:textId="77777777" w:rsidTr="003C79F8">
        <w:tc>
          <w:tcPr>
            <w:tcW w:w="1418" w:type="dxa"/>
            <w:shd w:val="clear" w:color="auto" w:fill="auto"/>
          </w:tcPr>
          <w:p w14:paraId="1699F62D" w14:textId="77777777" w:rsidR="003C79F8" w:rsidRPr="00125CC8" w:rsidRDefault="003C79F8" w:rsidP="00624C1D">
            <w:pPr>
              <w:pStyle w:val="10"/>
              <w:numPr>
                <w:ilvl w:val="0"/>
                <w:numId w:val="1"/>
              </w:numPr>
              <w:tabs>
                <w:tab w:val="left" w:pos="1701"/>
                <w:tab w:val="left" w:pos="6521"/>
              </w:tabs>
              <w:spacing w:line="209" w:lineRule="auto"/>
              <w:jc w:val="center"/>
              <w:rPr>
                <w:sz w:val="24"/>
                <w:szCs w:val="24"/>
              </w:rPr>
            </w:pPr>
          </w:p>
        </w:tc>
        <w:tc>
          <w:tcPr>
            <w:tcW w:w="6487" w:type="dxa"/>
            <w:shd w:val="clear" w:color="auto" w:fill="auto"/>
          </w:tcPr>
          <w:p w14:paraId="2B85D991" w14:textId="77777777" w:rsidR="003C79F8" w:rsidRPr="00125CC8" w:rsidRDefault="003C79F8" w:rsidP="00624C1D">
            <w:pPr>
              <w:pStyle w:val="10"/>
              <w:tabs>
                <w:tab w:val="left" w:pos="1701"/>
                <w:tab w:val="left" w:pos="6521"/>
              </w:tabs>
              <w:spacing w:line="209" w:lineRule="auto"/>
              <w:ind w:left="360"/>
              <w:jc w:val="both"/>
              <w:rPr>
                <w:sz w:val="24"/>
                <w:szCs w:val="24"/>
              </w:rPr>
            </w:pPr>
            <w:r w:rsidRPr="00125CC8">
              <w:rPr>
                <w:sz w:val="24"/>
                <w:szCs w:val="24"/>
              </w:rPr>
              <w:t>Сообщения, заявления</w:t>
            </w:r>
          </w:p>
          <w:p w14:paraId="48F85283" w14:textId="77777777" w:rsidR="003C79F8" w:rsidRPr="00125CC8" w:rsidRDefault="003C79F8" w:rsidP="00624C1D">
            <w:pPr>
              <w:pStyle w:val="10"/>
              <w:tabs>
                <w:tab w:val="left" w:pos="1701"/>
                <w:tab w:val="left" w:pos="6521"/>
              </w:tabs>
              <w:spacing w:line="209" w:lineRule="auto"/>
              <w:ind w:left="-107" w:hanging="6"/>
              <w:jc w:val="both"/>
              <w:rPr>
                <w:sz w:val="24"/>
                <w:szCs w:val="24"/>
              </w:rPr>
            </w:pPr>
          </w:p>
        </w:tc>
        <w:tc>
          <w:tcPr>
            <w:tcW w:w="2444" w:type="dxa"/>
          </w:tcPr>
          <w:p w14:paraId="18EB66A9" w14:textId="77777777" w:rsidR="003C79F8" w:rsidRPr="00125CC8" w:rsidRDefault="003C79F8" w:rsidP="00624C1D">
            <w:pPr>
              <w:pStyle w:val="10"/>
              <w:tabs>
                <w:tab w:val="left" w:pos="1701"/>
                <w:tab w:val="left" w:pos="6521"/>
              </w:tabs>
              <w:spacing w:line="209" w:lineRule="auto"/>
              <w:jc w:val="both"/>
              <w:rPr>
                <w:sz w:val="24"/>
                <w:szCs w:val="24"/>
              </w:rPr>
            </w:pPr>
          </w:p>
        </w:tc>
      </w:tr>
    </w:tbl>
    <w:p w14:paraId="320552EB" w14:textId="77777777" w:rsidR="004A7F46" w:rsidRDefault="004A7F46" w:rsidP="005A48FD">
      <w:pPr>
        <w:ind w:right="850"/>
      </w:pPr>
    </w:p>
    <w:sectPr w:rsidR="004A7F46" w:rsidSect="005A48F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63401"/>
    <w:multiLevelType w:val="hybridMultilevel"/>
    <w:tmpl w:val="8A9C1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46"/>
    <w:rsid w:val="00012721"/>
    <w:rsid w:val="00050BED"/>
    <w:rsid w:val="001A0AEA"/>
    <w:rsid w:val="001C0030"/>
    <w:rsid w:val="001C3623"/>
    <w:rsid w:val="003C79F8"/>
    <w:rsid w:val="003D1950"/>
    <w:rsid w:val="00447BF0"/>
    <w:rsid w:val="004A7F46"/>
    <w:rsid w:val="004B5555"/>
    <w:rsid w:val="004B6F9C"/>
    <w:rsid w:val="00553239"/>
    <w:rsid w:val="005A48FD"/>
    <w:rsid w:val="00624C1D"/>
    <w:rsid w:val="00631166"/>
    <w:rsid w:val="006357FC"/>
    <w:rsid w:val="006F2E9B"/>
    <w:rsid w:val="007D17AE"/>
    <w:rsid w:val="008857E3"/>
    <w:rsid w:val="008C2ECD"/>
    <w:rsid w:val="008C6E0D"/>
    <w:rsid w:val="00976131"/>
    <w:rsid w:val="00BA1370"/>
    <w:rsid w:val="00DE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A825"/>
  <w15:chartTrackingRefBased/>
  <w15:docId w15:val="{CC94390D-C519-4829-9615-153981E8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8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A48FD"/>
    <w:pPr>
      <w:spacing w:after="0" w:line="240" w:lineRule="auto"/>
    </w:pPr>
    <w:rPr>
      <w:rFonts w:ascii="Times New Roman" w:eastAsia="Times New Roman" w:hAnsi="Times New Roman" w:cs="Times New Roman"/>
      <w:sz w:val="20"/>
      <w:szCs w:val="20"/>
      <w:lang w:eastAsia="ru-RU"/>
    </w:rPr>
  </w:style>
  <w:style w:type="paragraph" w:customStyle="1" w:styleId="21">
    <w:name w:val="Заголовок 21"/>
    <w:basedOn w:val="1"/>
    <w:next w:val="1"/>
    <w:rsid w:val="005A48FD"/>
    <w:pPr>
      <w:keepNext/>
      <w:jc w:val="right"/>
    </w:pPr>
    <w:rPr>
      <w:b/>
      <w:sz w:val="28"/>
    </w:rPr>
  </w:style>
  <w:style w:type="paragraph" w:customStyle="1" w:styleId="10">
    <w:name w:val="Основной текст1"/>
    <w:basedOn w:val="1"/>
    <w:rsid w:val="005A48FD"/>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2024-02-09T14:01:00Z</cp:lastPrinted>
  <dcterms:created xsi:type="dcterms:W3CDTF">2024-01-18T08:52:00Z</dcterms:created>
  <dcterms:modified xsi:type="dcterms:W3CDTF">2024-02-09T14:01:00Z</dcterms:modified>
</cp:coreProperties>
</file>